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  <w:rtl w:val="0"/>
        </w:rPr>
        <w:t xml:space="preserve">Replace all example text with content relevant to your business for each section.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Roboto" w:cs="Roboto" w:eastAsia="Roboto" w:hAnsi="Roboto"/>
          <w:b w:val="1"/>
          <w:color w:val="ff5e00"/>
        </w:rPr>
      </w:pPr>
      <w:bookmarkStart w:colFirst="0" w:colLast="0" w:name="_ls6apf8lb0wb" w:id="0"/>
      <w:bookmarkEnd w:id="0"/>
      <w:r w:rsidDel="00000000" w:rsidR="00000000" w:rsidRPr="00000000">
        <w:rPr>
          <w:rFonts w:ascii="Roboto" w:cs="Roboto" w:eastAsia="Roboto" w:hAnsi="Roboto"/>
          <w:b w:val="1"/>
          <w:color w:val="ff5e00"/>
          <w:sz w:val="38"/>
          <w:szCs w:val="38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182880</wp:posOffset>
                </wp:positionV>
                <wp:extent cx="7772400" cy="541598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516000"/>
                          <a:ext cx="7772400" cy="541598"/>
                          <a:chOff x="1459800" y="3516000"/>
                          <a:chExt cx="7772400" cy="528000"/>
                        </a:xfrm>
                      </wpg:grpSpPr>
                      <wpg:grpSp>
                        <wpg:cNvGrpSpPr/>
                        <wpg:grpSpPr>
                          <a:xfrm>
                            <a:off x="1459800" y="3516003"/>
                            <a:ext cx="7772400" cy="527994"/>
                            <a:chOff x="1459800" y="2839875"/>
                            <a:chExt cx="7772400" cy="1880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9800" y="2839875"/>
                              <a:ext cx="7772400" cy="188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2839883"/>
                              <a:ext cx="7772400" cy="1880235"/>
                              <a:chOff x="0" y="0"/>
                              <a:chExt cx="7772400" cy="188023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7772400" cy="188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7772400" cy="1880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E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Black" w:cs="Roboto Black" w:eastAsia="Roboto Black" w:hAnsi="Roboto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NEW PRODUCT SALES PLAN TEMPLATE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182880</wp:posOffset>
                </wp:positionV>
                <wp:extent cx="7772400" cy="54159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415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Executive Summary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i w:val="1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Product Name: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EcoSmart Water Bottle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Description: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A reusable water bottle with built-in UV sterilization and temperature control.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Key Benefits: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UV sterilization eliminates 99.9% of bacteria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Keeps beverages hot for 12 hours or cold for 24 hours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Made from sustainable, BPA-free materials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Target Market: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Health-conscious consumers and eco-friendly product enthusiasts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Sales Goals: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50,000 units in the first 6 months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Launch Date: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January 15, 2025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jc w:val="center"/>
        <w:rPr/>
      </w:pPr>
      <w:bookmarkStart w:colFirst="0" w:colLast="0" w:name="_nbn5a8gbv3qh" w:id="1"/>
      <w:bookmarkEnd w:id="1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Market Analysis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Overview: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The reusable water bottle market is growing at 10% annually, driven by increasing environmental awareness.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Roboto" w:cs="Roboto" w:eastAsia="Roboto" w:hAnsi="Roboto"/>
          <w:b w:val="1"/>
          <w:i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rtl w:val="0"/>
        </w:rPr>
        <w:t xml:space="preserve">Target Audience: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Demographics: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Ages 18-45, middle to upper-middle income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Psychographics: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Health-conscious, environmentally aware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Roboto" w:cs="Roboto" w:eastAsia="Roboto" w:hAnsi="Roboto"/>
          <w:b w:val="1"/>
          <w:i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rtl w:val="0"/>
        </w:rPr>
        <w:t xml:space="preserve">Competitors: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Hydro Flask: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Known for durability but lacks UV features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S'well: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Popular but higher price point and no UV sterilization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Roboto" w:cs="Roboto" w:eastAsia="Roboto" w:hAnsi="Roboto"/>
          <w:b w:val="1"/>
          <w:i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rtl w:val="0"/>
        </w:rPr>
        <w:t xml:space="preserve">SWOT: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Strengths: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Unique UV sterilization feature, competitive pricing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Weaknesses: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Higher manufacturing costs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Opportunities: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Rising trend in eco-friendly products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Threats: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Intense competition from established brand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jc w:val="center"/>
        <w:rPr/>
      </w:pPr>
      <w:bookmarkStart w:colFirst="0" w:colLast="0" w:name="_s8g9c368hihj" w:id="2"/>
      <w:bookmarkEnd w:id="2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Sales Strategy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Channels: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Online: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Company website, Amazon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Retail: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Major sporting goods stores, eco-friendly stores</w:t>
      </w:r>
    </w:p>
    <w:p w:rsidR="00000000" w:rsidDel="00000000" w:rsidP="00000000" w:rsidRDefault="00000000" w:rsidRPr="00000000" w14:paraId="0000002F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Process: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Lead Generation: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Social media campaigns, influencer partnerships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Sales Conversion: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Limited-time offers, bundle deals</w:t>
      </w:r>
    </w:p>
    <w:p w:rsidR="00000000" w:rsidDel="00000000" w:rsidP="00000000" w:rsidRDefault="00000000" w:rsidRPr="00000000" w14:paraId="00000032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Pricing: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Retail Price: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$39.99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Promotions: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10% off for first 1,000 purchases</w:t>
      </w:r>
    </w:p>
    <w:p w:rsidR="00000000" w:rsidDel="00000000" w:rsidP="00000000" w:rsidRDefault="00000000" w:rsidRPr="00000000" w14:paraId="00000035">
      <w:pPr>
        <w:spacing w:line="480" w:lineRule="auto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Goals: </w:t>
      </w: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Achieve $2 million in revenue within 6 months</w:t>
      </w:r>
    </w:p>
    <w:p w:rsidR="00000000" w:rsidDel="00000000" w:rsidP="00000000" w:rsidRDefault="00000000" w:rsidRPr="00000000" w14:paraId="00000036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i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jc w:val="center"/>
        <w:rPr/>
      </w:pPr>
      <w:bookmarkStart w:colFirst="0" w:colLast="0" w:name="_yno6smx3yo0q" w:id="3"/>
      <w:bookmarkEnd w:id="3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Marketing Strategy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Positioning: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The EcoSmart Water Bottle as the most advanced, eco-friendly hydration solution.</w:t>
      </w:r>
    </w:p>
    <w:p w:rsidR="00000000" w:rsidDel="00000000" w:rsidP="00000000" w:rsidRDefault="00000000" w:rsidRPr="00000000" w14:paraId="00000047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Channels: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Digital Marketing: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Facebook ads, Instagram influencer campaigns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Traditional Marketing: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Magazine ads in health and lifestyle magazines</w:t>
      </w:r>
    </w:p>
    <w:p w:rsidR="00000000" w:rsidDel="00000000" w:rsidP="00000000" w:rsidRDefault="00000000" w:rsidRPr="00000000" w14:paraId="0000004A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Promotions: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Launch Event: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Virtual launch with live demonstrations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Discounts: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20% off for pre-orders</w:t>
      </w:r>
    </w:p>
    <w:p w:rsidR="00000000" w:rsidDel="00000000" w:rsidP="00000000" w:rsidRDefault="00000000" w:rsidRPr="00000000" w14:paraId="0000004D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Budget: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$250,000 allocated for the first quarter, expected ROI of 4:1</w:t>
      </w:r>
    </w:p>
    <w:p w:rsidR="00000000" w:rsidDel="00000000" w:rsidP="00000000" w:rsidRDefault="00000000" w:rsidRPr="00000000" w14:paraId="0000004E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480" w:lineRule="auto"/>
        <w:ind w:left="0" w:firstLine="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jc w:val="center"/>
        <w:rPr/>
      </w:pPr>
      <w:bookmarkStart w:colFirst="0" w:colLast="0" w:name="_iljbl5wvkvgh" w:id="4"/>
      <w:bookmarkEnd w:id="4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Sales Team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Structure: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Sales Representatives: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Regional managers, online sales specialists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Support Staff: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Customer service representatives</w:t>
      </w:r>
    </w:p>
    <w:p w:rsidR="00000000" w:rsidDel="00000000" w:rsidP="00000000" w:rsidRDefault="00000000" w:rsidRPr="00000000" w14:paraId="00000064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Training: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Focus: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Product features, sales techniques, handling objections</w:t>
      </w:r>
    </w:p>
    <w:p w:rsidR="00000000" w:rsidDel="00000000" w:rsidP="00000000" w:rsidRDefault="00000000" w:rsidRPr="00000000" w14:paraId="00000066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Incentives: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Commission: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10% of sales revenue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Bonuses: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Additional $5,000 for reaching monthly sales targets</w:t>
      </w:r>
    </w:p>
    <w:p w:rsidR="00000000" w:rsidDel="00000000" w:rsidP="00000000" w:rsidRDefault="00000000" w:rsidRPr="00000000" w14:paraId="00000069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jc w:val="center"/>
        <w:rPr/>
      </w:pPr>
      <w:bookmarkStart w:colFirst="0" w:colLast="0" w:name="_p7s9h3x92fkf" w:id="5"/>
      <w:bookmarkEnd w:id="5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Metrics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Forecasting:</w:t>
      </w:r>
    </w:p>
    <w:p w:rsidR="00000000" w:rsidDel="00000000" w:rsidP="00000000" w:rsidRDefault="00000000" w:rsidRPr="00000000" w14:paraId="00000080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Q1 Target: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15,000 units</w:t>
      </w:r>
    </w:p>
    <w:p w:rsidR="00000000" w:rsidDel="00000000" w:rsidP="00000000" w:rsidRDefault="00000000" w:rsidRPr="00000000" w14:paraId="00000081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Q2 Target: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20,000 units</w:t>
      </w:r>
    </w:p>
    <w:p w:rsidR="00000000" w:rsidDel="00000000" w:rsidP="00000000" w:rsidRDefault="00000000" w:rsidRPr="00000000" w14:paraId="00000082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KPIs:</w:t>
      </w:r>
    </w:p>
    <w:p w:rsidR="00000000" w:rsidDel="00000000" w:rsidP="00000000" w:rsidRDefault="00000000" w:rsidRPr="00000000" w14:paraId="00000083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Sales Revenue: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Monthly revenue targets</w:t>
      </w:r>
    </w:p>
    <w:p w:rsidR="00000000" w:rsidDel="00000000" w:rsidP="00000000" w:rsidRDefault="00000000" w:rsidRPr="00000000" w14:paraId="00000084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Conversion Rates: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Percentage of website visitors making a purchase</w:t>
      </w:r>
    </w:p>
    <w:p w:rsidR="00000000" w:rsidDel="00000000" w:rsidP="00000000" w:rsidRDefault="00000000" w:rsidRPr="00000000" w14:paraId="00000085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Customer Acquisition Cost: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Cost per new customer</w:t>
      </w:r>
    </w:p>
    <w:p w:rsidR="00000000" w:rsidDel="00000000" w:rsidP="00000000" w:rsidRDefault="00000000" w:rsidRPr="00000000" w14:paraId="00000086">
      <w:pPr>
        <w:spacing w:line="480" w:lineRule="auto"/>
        <w:rPr>
          <w:rFonts w:ascii="Roboto" w:cs="Roboto" w:eastAsia="Roboto" w:hAnsi="Roboto"/>
          <w:b w:val="1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Tracking: </w:t>
      </w: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Weekly sales reports, monthly performance reviews</w:t>
      </w:r>
    </w:p>
    <w:p w:rsidR="00000000" w:rsidDel="00000000" w:rsidP="00000000" w:rsidRDefault="00000000" w:rsidRPr="00000000" w14:paraId="00000087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jc w:val="center"/>
        <w:rPr/>
      </w:pPr>
      <w:bookmarkStart w:colFirst="0" w:colLast="0" w:name="_v5qwth1iliyz" w:id="6"/>
      <w:bookmarkEnd w:id="6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Pre-Launch:</w:t>
      </w:r>
    </w:p>
    <w:p w:rsidR="00000000" w:rsidDel="00000000" w:rsidP="00000000" w:rsidRDefault="00000000" w:rsidRPr="00000000" w14:paraId="00000094">
      <w:pPr>
        <w:numPr>
          <w:ilvl w:val="0"/>
          <w:numId w:val="12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Tasks: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Product testing, website updates, marketing collateral creation</w:t>
      </w:r>
    </w:p>
    <w:p w:rsidR="00000000" w:rsidDel="00000000" w:rsidP="00000000" w:rsidRDefault="00000000" w:rsidRPr="00000000" w14:paraId="00000095">
      <w:pPr>
        <w:numPr>
          <w:ilvl w:val="0"/>
          <w:numId w:val="12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Milestones: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Finalize marketing strategy by November 2024</w:t>
      </w:r>
    </w:p>
    <w:p w:rsidR="00000000" w:rsidDel="00000000" w:rsidP="00000000" w:rsidRDefault="00000000" w:rsidRPr="00000000" w14:paraId="00000096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Launch: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Activities: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Product launch event, initial promotional campaigns</w:t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line="480" w:lineRule="auto"/>
        <w:ind w:left="720" w:hanging="360"/>
        <w:rPr>
          <w:rFonts w:ascii="Roboto" w:cs="Roboto" w:eastAsia="Roboto" w:hAnsi="Roboto"/>
          <w:b w:val="1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Date: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January 15, 2025</w:t>
      </w:r>
    </w:p>
    <w:p w:rsidR="00000000" w:rsidDel="00000000" w:rsidP="00000000" w:rsidRDefault="00000000" w:rsidRPr="00000000" w14:paraId="00000099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Post-Launch:</w:t>
      </w:r>
    </w:p>
    <w:p w:rsidR="00000000" w:rsidDel="00000000" w:rsidP="00000000" w:rsidRDefault="00000000" w:rsidRPr="00000000" w14:paraId="0000009A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Actions: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Continued marketing efforts, customer feedback collection</w:t>
      </w:r>
    </w:p>
    <w:p w:rsidR="00000000" w:rsidDel="00000000" w:rsidP="00000000" w:rsidRDefault="00000000" w:rsidRPr="00000000" w14:paraId="0000009B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8"/>
          <w:szCs w:val="28"/>
          <w:shd w:fill="fce5cd" w:val="clear"/>
          <w:rtl w:val="0"/>
        </w:rPr>
        <w:t xml:space="preserve">Review Date: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March 2025</w:t>
      </w:r>
    </w:p>
    <w:p w:rsidR="00000000" w:rsidDel="00000000" w:rsidP="00000000" w:rsidRDefault="00000000" w:rsidRPr="00000000" w14:paraId="0000009C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1912" cy="39763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912" cy="3976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